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5F" w:rsidRPr="003338A5" w:rsidRDefault="0002045F" w:rsidP="0002045F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r w:rsidRPr="003338A5">
        <w:rPr>
          <w:rFonts w:eastAsiaTheme="minorHAnsi"/>
          <w:sz w:val="24"/>
          <w:szCs w:val="24"/>
          <w:u w:val="single"/>
          <w:lang w:eastAsia="en-US"/>
        </w:rPr>
        <w:t>12. 12.2018 г. КДР по обществознанию для учащихся 11 класса (по выбору):</w:t>
      </w:r>
    </w:p>
    <w:p w:rsidR="0002045F" w:rsidRPr="003338A5" w:rsidRDefault="0002045F" w:rsidP="0002045F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работу выполняли 12  учащийся, что составляет 40 % от всех учащихся 11 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02045F" w:rsidRPr="003338A5" w:rsidTr="002A1340">
        <w:tc>
          <w:tcPr>
            <w:tcW w:w="2376" w:type="dxa"/>
          </w:tcPr>
          <w:p w:rsidR="0002045F" w:rsidRPr="003338A5" w:rsidRDefault="0002045F" w:rsidP="002A13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2045F" w:rsidRPr="003338A5" w:rsidRDefault="0002045F" w:rsidP="002A1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02045F" w:rsidRPr="003338A5" w:rsidTr="002A1340">
        <w:tc>
          <w:tcPr>
            <w:tcW w:w="2376" w:type="dxa"/>
          </w:tcPr>
          <w:p w:rsidR="0002045F" w:rsidRPr="003338A5" w:rsidRDefault="0002045F" w:rsidP="002A13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02045F" w:rsidRPr="003338A5" w:rsidRDefault="0002045F" w:rsidP="002A1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2045F" w:rsidRPr="003338A5" w:rsidRDefault="0002045F" w:rsidP="002A13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02045F" w:rsidRPr="003338A5" w:rsidRDefault="0002045F" w:rsidP="002A13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02045F" w:rsidRPr="003338A5" w:rsidRDefault="0002045F" w:rsidP="002A13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02045F" w:rsidRPr="003338A5" w:rsidRDefault="0002045F" w:rsidP="002A13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02045F" w:rsidRPr="003338A5" w:rsidTr="002A1340">
        <w:tc>
          <w:tcPr>
            <w:tcW w:w="2376" w:type="dxa"/>
          </w:tcPr>
          <w:p w:rsidR="0002045F" w:rsidRPr="003338A5" w:rsidRDefault="0002045F" w:rsidP="002A1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9120</w:t>
            </w:r>
          </w:p>
        </w:tc>
        <w:tc>
          <w:tcPr>
            <w:tcW w:w="1418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3,8</w:t>
            </w:r>
          </w:p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28</w:t>
            </w:r>
          </w:p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242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28,4</w:t>
            </w:r>
          </w:p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2045F" w:rsidRPr="003338A5" w:rsidTr="002A1340">
        <w:tc>
          <w:tcPr>
            <w:tcW w:w="2376" w:type="dxa"/>
          </w:tcPr>
          <w:p w:rsidR="0002045F" w:rsidRPr="003338A5" w:rsidRDefault="0002045F" w:rsidP="002A1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02045F" w:rsidRPr="003338A5" w:rsidRDefault="0002045F" w:rsidP="002A13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12 (40 %)</w:t>
            </w:r>
          </w:p>
        </w:tc>
        <w:tc>
          <w:tcPr>
            <w:tcW w:w="1418" w:type="dxa"/>
          </w:tcPr>
          <w:p w:rsidR="0002045F" w:rsidRPr="003338A5" w:rsidRDefault="0002045F" w:rsidP="002A1340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2045F" w:rsidRPr="003338A5" w:rsidRDefault="0002045F" w:rsidP="002A1340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417" w:type="dxa"/>
          </w:tcPr>
          <w:p w:rsidR="0002045F" w:rsidRPr="003338A5" w:rsidRDefault="0002045F" w:rsidP="002A1340">
            <w:pPr>
              <w:jc w:val="center"/>
              <w:rPr>
                <w:b/>
                <w:color w:val="92D050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92D05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42" w:type="dxa"/>
          </w:tcPr>
          <w:p w:rsidR="0002045F" w:rsidRPr="003338A5" w:rsidRDefault="0002045F" w:rsidP="002A1340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58,3</w:t>
            </w:r>
          </w:p>
        </w:tc>
      </w:tr>
    </w:tbl>
    <w:p w:rsidR="0002045F" w:rsidRPr="003338A5" w:rsidRDefault="0002045F" w:rsidP="0002045F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2045F" w:rsidRPr="003338A5" w:rsidRDefault="0002045F" w:rsidP="0002045F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С 1,2 заданием КДР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справились успешно. Данный элемент содержания проверял знания обучающихся раздела «Человек и общество». Как показал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анализ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раздел усвоен на хорошем уровне. Важно поддерживать этот уровень у сильных учащихся и продолжать подготовку слабых учащихся. Низкие результаты обучающиеся показали при выполнении задания 7 на умение анализировать актуальную информацию о социальных объектах, применять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социальноэкономические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и гуманитарные знания в процессе решения познавательных задач по актуальным социальным проблемам (задани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е-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задача). Данный элемент содержания усвоен на крайне низком уровне. Необходимо данный тип задания более детально проанализировать с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, подобрать подобные задания по всем темам курса. Относительно низкий результат по выполнению задания 3 показал, что не все учащиеся умеют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Задание 4 также выполнено на низком уровне. Учителям необходимо обратить внимание на изучение Конституции РФ. Проводить тренировочные работы на отработку заданий, выполнение которых напрямую связано со знанием Конституции РФ, а именно отработка основных положений глав 1-6 Конституции РФ. Задания 5 и 6 проверяли не только знания учащихся по различным разделам курса в разных вариантах, но и умение 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информацию, Объяснять внутренние и внешние связи (причинн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следственные и функциональные) изученных социальных объектов. Данный элемент, как, показала работа, усвоен на среднем уровне. Возможно, необходимо обратить внимание на категорию учащихся, затрудняющихся с данными заданиями. Анализ показал, что некоторые обучающиеся слабо владеют теоретическим материалом, не умеют применять знания в заданном контексте. Особенно вызвало затруднение задание из раздела «Право». Опираясь на анализ результатов КДР, следует обратить внимание на следующие содержательные элементы: «Система российского права»- основные понятия гражданского, трудового, семейного, административного, права. Отработать задания на знание текста Конституции РФ.</w:t>
      </w:r>
    </w:p>
    <w:bookmarkEnd w:id="0"/>
    <w:p w:rsidR="0045593B" w:rsidRDefault="0002045F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5"/>
    <w:rsid w:val="0002045F"/>
    <w:rsid w:val="001658A5"/>
    <w:rsid w:val="003B37CA"/>
    <w:rsid w:val="008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2019-04-20T10:51:00Z</dcterms:created>
  <dcterms:modified xsi:type="dcterms:W3CDTF">2019-04-20T10:52:00Z</dcterms:modified>
</cp:coreProperties>
</file>