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59" w:rsidRPr="003338A5" w:rsidRDefault="00304F59" w:rsidP="00304F59">
      <w:pPr>
        <w:spacing w:line="276" w:lineRule="auto"/>
        <w:ind w:firstLine="708"/>
        <w:jc w:val="both"/>
        <w:rPr>
          <w:rFonts w:eastAsiaTheme="minorHAnsi"/>
          <w:sz w:val="24"/>
          <w:szCs w:val="24"/>
          <w:u w:val="single"/>
          <w:lang w:eastAsia="en-US"/>
        </w:rPr>
      </w:pPr>
      <w:bookmarkStart w:id="0" w:name="_GoBack"/>
      <w:r w:rsidRPr="003338A5">
        <w:rPr>
          <w:rFonts w:eastAsiaTheme="minorHAnsi"/>
          <w:sz w:val="24"/>
          <w:szCs w:val="24"/>
          <w:u w:val="single"/>
          <w:lang w:eastAsia="en-US"/>
        </w:rPr>
        <w:t>21. 12.2018 г. КДР по истории для учащихся 11 класса (по выбору):</w:t>
      </w:r>
    </w:p>
    <w:p w:rsidR="00304F59" w:rsidRPr="003338A5" w:rsidRDefault="00304F59" w:rsidP="00304F59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Диагностическую ра</w:t>
      </w:r>
      <w:r>
        <w:rPr>
          <w:rFonts w:eastAsiaTheme="minorHAnsi"/>
          <w:sz w:val="24"/>
          <w:szCs w:val="24"/>
          <w:lang w:eastAsia="en-US"/>
        </w:rPr>
        <w:t>боту выполняли 2</w:t>
      </w:r>
      <w:r w:rsidRPr="003338A5">
        <w:rPr>
          <w:rFonts w:eastAsiaTheme="minorHAnsi"/>
          <w:sz w:val="24"/>
          <w:szCs w:val="24"/>
          <w:lang w:eastAsia="en-US"/>
        </w:rPr>
        <w:t xml:space="preserve">  учащийся, что составляет </w:t>
      </w:r>
      <w:r>
        <w:rPr>
          <w:rFonts w:eastAsiaTheme="minorHAnsi"/>
          <w:sz w:val="24"/>
          <w:szCs w:val="24"/>
          <w:lang w:eastAsia="en-US"/>
        </w:rPr>
        <w:t>5</w:t>
      </w:r>
      <w:r w:rsidRPr="003338A5">
        <w:rPr>
          <w:rFonts w:eastAsiaTheme="minorHAnsi"/>
          <w:sz w:val="24"/>
          <w:szCs w:val="24"/>
          <w:lang w:eastAsia="en-US"/>
        </w:rPr>
        <w:t>% от всех учащихся 11  класса.</w:t>
      </w:r>
    </w:p>
    <w:p w:rsidR="00304F59" w:rsidRPr="003338A5" w:rsidRDefault="00304F59" w:rsidP="00304F59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Цели проведения работы: </w:t>
      </w:r>
    </w:p>
    <w:p w:rsidR="00304F59" w:rsidRPr="003338A5" w:rsidRDefault="00304F59" w:rsidP="00304F59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- познакомить учащихся с формой заданий ЕГЭ-2019 по истории, с критериями оценивания экзаменационных работ; - отработать навык работы с бланками ответов ЕГЭ; - основываясь на анализе результатов, определить пробелы в знаниях учащихся и помочь учителям скорректировать обучение, а также спланировать обобщающее повторение таким образом, чтобы устранить имеющиеся пробелы в содержании и умениях;</w:t>
      </w:r>
    </w:p>
    <w:p w:rsidR="00304F59" w:rsidRPr="003338A5" w:rsidRDefault="00304F59" w:rsidP="00304F59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 - установить связи типичных ошибок учащихся с методикой обучения и внести необходимые изменения в содержание и формы </w:t>
      </w:r>
      <w:proofErr w:type="gramStart"/>
      <w:r w:rsidRPr="003338A5">
        <w:rPr>
          <w:rFonts w:eastAsiaTheme="minorHAnsi"/>
          <w:sz w:val="24"/>
          <w:szCs w:val="24"/>
          <w:lang w:eastAsia="en-US"/>
        </w:rPr>
        <w:t>реализации дополнительных профессиональных программ повышения квалификации учителей истории</w:t>
      </w:r>
      <w:proofErr w:type="gramEnd"/>
      <w:r w:rsidRPr="003338A5">
        <w:rPr>
          <w:rFonts w:eastAsiaTheme="minorHAnsi"/>
          <w:sz w:val="24"/>
          <w:szCs w:val="24"/>
          <w:lang w:eastAsia="en-US"/>
        </w:rPr>
        <w:t>.</w:t>
      </w:r>
    </w:p>
    <w:p w:rsidR="00304F59" w:rsidRPr="003338A5" w:rsidRDefault="00304F59" w:rsidP="00304F59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КДР по истории для 11-ых классов включала 8 заданий. Из них: - по типу задания: с кратким ответом - 7; с развернутым ответом - 1; - по уровню сложности: базовый уровень (Б) - 4; повышенный (П) - 3; высокий (В) - 1.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418"/>
        <w:gridCol w:w="1276"/>
        <w:gridCol w:w="1417"/>
        <w:gridCol w:w="1242"/>
      </w:tblGrid>
      <w:tr w:rsidR="00304F59" w:rsidRPr="003338A5" w:rsidTr="007B2930">
        <w:tc>
          <w:tcPr>
            <w:tcW w:w="2376" w:type="dxa"/>
          </w:tcPr>
          <w:p w:rsidR="00304F59" w:rsidRPr="003338A5" w:rsidRDefault="00304F59" w:rsidP="007B293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04F59" w:rsidRPr="003338A5" w:rsidRDefault="00304F59" w:rsidP="007B293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Число писавши</w:t>
            </w:r>
            <w:proofErr w:type="gramStart"/>
            <w:r w:rsidRPr="003338A5">
              <w:rPr>
                <w:b/>
                <w:sz w:val="24"/>
                <w:szCs w:val="24"/>
                <w:lang w:eastAsia="en-US"/>
              </w:rPr>
              <w:t>х(</w:t>
            </w:r>
            <w:proofErr w:type="gramEnd"/>
            <w:r w:rsidRPr="003338A5">
              <w:rPr>
                <w:b/>
                <w:sz w:val="24"/>
                <w:szCs w:val="24"/>
                <w:lang w:eastAsia="en-US"/>
              </w:rPr>
              <w:t>% от общего числа учащихся)</w:t>
            </w:r>
          </w:p>
        </w:tc>
        <w:tc>
          <w:tcPr>
            <w:tcW w:w="5353" w:type="dxa"/>
            <w:gridSpan w:val="4"/>
          </w:tcPr>
          <w:p w:rsidR="00304F59" w:rsidRPr="003338A5" w:rsidRDefault="00304F59" w:rsidP="007B29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Проценты полученных оценок</w:t>
            </w:r>
          </w:p>
        </w:tc>
      </w:tr>
      <w:tr w:rsidR="00304F59" w:rsidRPr="003338A5" w:rsidTr="007B2930">
        <w:tc>
          <w:tcPr>
            <w:tcW w:w="2376" w:type="dxa"/>
          </w:tcPr>
          <w:p w:rsidR="00304F59" w:rsidRPr="003338A5" w:rsidRDefault="00304F59" w:rsidP="007B293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304F59" w:rsidRPr="003338A5" w:rsidRDefault="00304F59" w:rsidP="007B2930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304F59" w:rsidRPr="003338A5" w:rsidRDefault="00304F59" w:rsidP="007B29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1276" w:type="dxa"/>
          </w:tcPr>
          <w:p w:rsidR="00304F59" w:rsidRPr="003338A5" w:rsidRDefault="00304F59" w:rsidP="007B29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1417" w:type="dxa"/>
          </w:tcPr>
          <w:p w:rsidR="00304F59" w:rsidRPr="003338A5" w:rsidRDefault="00304F59" w:rsidP="007B29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1242" w:type="dxa"/>
          </w:tcPr>
          <w:p w:rsidR="00304F59" w:rsidRPr="003338A5" w:rsidRDefault="00304F59" w:rsidP="007B29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«2»</w:t>
            </w:r>
          </w:p>
        </w:tc>
      </w:tr>
      <w:tr w:rsidR="00304F59" w:rsidRPr="003338A5" w:rsidTr="007B2930">
        <w:tc>
          <w:tcPr>
            <w:tcW w:w="2376" w:type="dxa"/>
          </w:tcPr>
          <w:p w:rsidR="00304F59" w:rsidRPr="003338A5" w:rsidRDefault="00304F59" w:rsidP="007B293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 xml:space="preserve">Учащиеся всех образовательных организаций края </w:t>
            </w:r>
          </w:p>
        </w:tc>
        <w:tc>
          <w:tcPr>
            <w:tcW w:w="1701" w:type="dxa"/>
          </w:tcPr>
          <w:p w:rsidR="00304F59" w:rsidRPr="003338A5" w:rsidRDefault="00304F59" w:rsidP="007B29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2946</w:t>
            </w:r>
          </w:p>
        </w:tc>
        <w:tc>
          <w:tcPr>
            <w:tcW w:w="1418" w:type="dxa"/>
          </w:tcPr>
          <w:p w:rsidR="00304F59" w:rsidRPr="003338A5" w:rsidRDefault="00304F59" w:rsidP="007B29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7,6</w:t>
            </w:r>
          </w:p>
          <w:p w:rsidR="00304F59" w:rsidRPr="003338A5" w:rsidRDefault="00304F59" w:rsidP="007B293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04F59" w:rsidRPr="003338A5" w:rsidRDefault="00304F59" w:rsidP="007B293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04F59" w:rsidRPr="003338A5" w:rsidRDefault="00304F59" w:rsidP="007B29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32,1</w:t>
            </w:r>
          </w:p>
        </w:tc>
        <w:tc>
          <w:tcPr>
            <w:tcW w:w="1417" w:type="dxa"/>
          </w:tcPr>
          <w:p w:rsidR="00304F59" w:rsidRPr="003338A5" w:rsidRDefault="00304F59" w:rsidP="007B29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46,6</w:t>
            </w:r>
          </w:p>
          <w:p w:rsidR="00304F59" w:rsidRPr="003338A5" w:rsidRDefault="00304F59" w:rsidP="007B293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</w:tcPr>
          <w:p w:rsidR="00304F59" w:rsidRPr="003338A5" w:rsidRDefault="00304F59" w:rsidP="007B29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13,7</w:t>
            </w:r>
          </w:p>
          <w:p w:rsidR="00304F59" w:rsidRPr="003338A5" w:rsidRDefault="00304F59" w:rsidP="007B293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04F59" w:rsidRPr="003338A5" w:rsidTr="007B2930">
        <w:tc>
          <w:tcPr>
            <w:tcW w:w="2376" w:type="dxa"/>
          </w:tcPr>
          <w:p w:rsidR="00304F59" w:rsidRPr="003338A5" w:rsidRDefault="00304F59" w:rsidP="007B293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Учащиеся МБОУ гимназии № 20</w:t>
            </w:r>
          </w:p>
        </w:tc>
        <w:tc>
          <w:tcPr>
            <w:tcW w:w="1701" w:type="dxa"/>
          </w:tcPr>
          <w:p w:rsidR="00304F59" w:rsidRPr="003338A5" w:rsidRDefault="00304F59" w:rsidP="007B29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 (5</w:t>
            </w:r>
            <w:r w:rsidRPr="003338A5">
              <w:rPr>
                <w:b/>
                <w:sz w:val="24"/>
                <w:szCs w:val="24"/>
                <w:lang w:eastAsia="en-US"/>
              </w:rPr>
              <w:t xml:space="preserve"> %)</w:t>
            </w:r>
          </w:p>
        </w:tc>
        <w:tc>
          <w:tcPr>
            <w:tcW w:w="1418" w:type="dxa"/>
          </w:tcPr>
          <w:p w:rsidR="00304F59" w:rsidRPr="003338A5" w:rsidRDefault="00304F59" w:rsidP="007B2930">
            <w:pPr>
              <w:jc w:val="center"/>
              <w:rPr>
                <w:b/>
                <w:color w:val="C0504D" w:themeColor="accent2"/>
                <w:sz w:val="24"/>
                <w:szCs w:val="24"/>
                <w:lang w:eastAsia="en-US"/>
              </w:rPr>
            </w:pPr>
            <w:r w:rsidRPr="003338A5">
              <w:rPr>
                <w:b/>
                <w:color w:val="C0504D" w:themeColor="accent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92D050"/>
          </w:tcPr>
          <w:p w:rsidR="00304F59" w:rsidRPr="001B1989" w:rsidRDefault="00304F59" w:rsidP="007B29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7" w:type="dxa"/>
          </w:tcPr>
          <w:p w:rsidR="00304F59" w:rsidRPr="003338A5" w:rsidRDefault="00304F59" w:rsidP="007B2930">
            <w:pPr>
              <w:jc w:val="center"/>
              <w:rPr>
                <w:b/>
                <w:color w:val="C0504D" w:themeColor="accent2"/>
                <w:sz w:val="24"/>
                <w:szCs w:val="24"/>
                <w:lang w:eastAsia="en-US"/>
              </w:rPr>
            </w:pPr>
            <w:r>
              <w:rPr>
                <w:b/>
                <w:color w:val="C0504D" w:themeColor="accent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2" w:type="dxa"/>
            <w:shd w:val="clear" w:color="auto" w:fill="FF0000"/>
          </w:tcPr>
          <w:p w:rsidR="00304F59" w:rsidRPr="001B1989" w:rsidRDefault="00304F59" w:rsidP="007B293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</w:t>
            </w:r>
          </w:p>
        </w:tc>
      </w:tr>
    </w:tbl>
    <w:p w:rsidR="00304F59" w:rsidRPr="003338A5" w:rsidRDefault="00304F59" w:rsidP="00304F59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304F59" w:rsidRPr="003338A5" w:rsidRDefault="00304F59" w:rsidP="00304F59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Методические рекомендации учителям-предметникам: </w:t>
      </w:r>
    </w:p>
    <w:p w:rsidR="00304F59" w:rsidRPr="003338A5" w:rsidRDefault="00304F59" w:rsidP="00304F59">
      <w:pPr>
        <w:spacing w:line="276" w:lineRule="auto"/>
        <w:ind w:right="566"/>
        <w:jc w:val="both"/>
        <w:rPr>
          <w:rFonts w:eastAsiaTheme="minorHAnsi"/>
          <w:color w:val="333333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в соответствии с результатами КДР для учащихся 11-х классов в оставшееся время до экзамена необходимо провести коррекцию при подготовке к ЕГЭ по истории и ликвидировать пробелы, прежде всего, в умениях: - работать с исторической картой (схемой); - использовать исторические сведения для аргументации в ходе дискуссии.</w:t>
      </w:r>
    </w:p>
    <w:bookmarkEnd w:id="0"/>
    <w:p w:rsidR="0045593B" w:rsidRDefault="00304F59"/>
    <w:sectPr w:rsidR="0045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F6"/>
    <w:rsid w:val="00304F59"/>
    <w:rsid w:val="003907F6"/>
    <w:rsid w:val="003B37CA"/>
    <w:rsid w:val="0089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2019-04-20T10:54:00Z</dcterms:created>
  <dcterms:modified xsi:type="dcterms:W3CDTF">2019-04-20T10:54:00Z</dcterms:modified>
</cp:coreProperties>
</file>