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E0" w:rsidRPr="003338A5" w:rsidRDefault="004621E0" w:rsidP="004621E0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u w:val="single"/>
          <w:lang w:eastAsia="en-US"/>
        </w:rPr>
        <w:t>21. 10.2018 г. КДР по английскому языку для учащихся 8-х классов:</w:t>
      </w:r>
    </w:p>
    <w:p w:rsidR="004621E0" w:rsidRPr="003338A5" w:rsidRDefault="004621E0" w:rsidP="004621E0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338A5">
        <w:rPr>
          <w:rFonts w:eastAsiaTheme="minorHAnsi"/>
          <w:sz w:val="24"/>
          <w:szCs w:val="24"/>
          <w:lang w:eastAsia="en-US"/>
        </w:rPr>
        <w:t>Краевая диагностическая работа по английскому языку состояла из 24 заданий с кратким ответом (задания на установление соответствия позиций (задания 1, 2), выбор подходящего ответа из списка предложенных (3 – 9), задания на заполнение пропуска в связном тексте путём преобразования предложенной начальной формы слова в нужную грамматическую форму (задания 10 – 18), задания на заполнение пропуска в связном тексте путём образования родственного слова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от предложенного опорного слова (19 – 24). Для дифференциации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по уровню владения иностранным языком в краевую диагностическую работу наряду с заданиями базового уровня включены задания более высокого уровня сложности (задания с целью понимать в прочитанном тексте запрашиваемую информацию). Каждый вариант диагностической работы представлял собой письменную работу, которая включала в себя задания по 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аудированию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>, чтению, грамматике и лексике.</w:t>
      </w:r>
    </w:p>
    <w:p w:rsidR="004621E0" w:rsidRPr="003338A5" w:rsidRDefault="004621E0" w:rsidP="004621E0">
      <w:pPr>
        <w:spacing w:line="276" w:lineRule="auto"/>
        <w:ind w:left="-567" w:firstLine="1275"/>
        <w:jc w:val="both"/>
        <w:rPr>
          <w:rFonts w:eastAsiaTheme="minorHAnsi"/>
          <w:sz w:val="22"/>
          <w:szCs w:val="22"/>
          <w:lang w:eastAsia="en-US"/>
        </w:rPr>
      </w:pPr>
      <w:r w:rsidRPr="003338A5">
        <w:rPr>
          <w:rFonts w:eastAsiaTheme="minorHAnsi"/>
          <w:sz w:val="22"/>
          <w:szCs w:val="22"/>
          <w:lang w:eastAsia="en-US"/>
        </w:rPr>
        <w:t>Максимальное количество баллов составляло 30 баллов.</w:t>
      </w:r>
      <w:r w:rsidRPr="006B58D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DF24F36" wp14:editId="33D5A941">
            <wp:extent cx="6629400" cy="38195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21E0" w:rsidRPr="003338A5" w:rsidRDefault="004621E0" w:rsidP="004621E0">
      <w:pPr>
        <w:spacing w:line="276" w:lineRule="auto"/>
        <w:ind w:left="-567" w:firstLine="283"/>
        <w:jc w:val="both"/>
        <w:rPr>
          <w:rFonts w:eastAsiaTheme="minorHAnsi"/>
          <w:sz w:val="24"/>
          <w:szCs w:val="24"/>
          <w:lang w:eastAsia="en-US"/>
        </w:rPr>
      </w:pPr>
    </w:p>
    <w:p w:rsidR="004621E0" w:rsidRPr="003338A5" w:rsidRDefault="004621E0" w:rsidP="004621E0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:rsidR="004621E0" w:rsidRPr="003338A5" w:rsidRDefault="004621E0" w:rsidP="004621E0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4621E0" w:rsidRPr="003338A5" w:rsidRDefault="004621E0" w:rsidP="004621E0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В целом по всей параллели</w:t>
      </w:r>
      <w:r>
        <w:rPr>
          <w:rFonts w:eastAsiaTheme="minorHAnsi"/>
          <w:sz w:val="24"/>
          <w:szCs w:val="24"/>
          <w:lang w:eastAsia="en-US"/>
        </w:rPr>
        <w:t xml:space="preserve"> оценки «5» и «4» получили 26</w:t>
      </w:r>
      <w:r w:rsidRPr="003338A5">
        <w:rPr>
          <w:rFonts w:eastAsiaTheme="minorHAnsi"/>
          <w:sz w:val="24"/>
          <w:szCs w:val="24"/>
          <w:lang w:eastAsia="en-US"/>
        </w:rPr>
        <w:t xml:space="preserve"> % (по краю - 23,1%) учащихся, писав</w:t>
      </w:r>
      <w:r>
        <w:rPr>
          <w:rFonts w:eastAsiaTheme="minorHAnsi"/>
          <w:sz w:val="24"/>
          <w:szCs w:val="24"/>
          <w:lang w:eastAsia="en-US"/>
        </w:rPr>
        <w:t>ших диагностическую работу; 18</w:t>
      </w:r>
      <w:r w:rsidRPr="003338A5">
        <w:rPr>
          <w:rFonts w:eastAsiaTheme="minorHAnsi"/>
          <w:sz w:val="24"/>
          <w:szCs w:val="24"/>
          <w:lang w:eastAsia="en-US"/>
        </w:rPr>
        <w:t xml:space="preserve"> % (по краю - 24,2%) учащихся получили отметку «2». Таким образом, работа учащимися, получившими неудовлетворительные отметки, требует серьёзной коррекции.</w:t>
      </w:r>
    </w:p>
    <w:p w:rsidR="004621E0" w:rsidRPr="003338A5" w:rsidRDefault="004621E0" w:rsidP="004621E0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t>РЕКОМЕНДАЦИИ:</w:t>
      </w:r>
    </w:p>
    <w:p w:rsidR="004621E0" w:rsidRPr="003338A5" w:rsidRDefault="004621E0" w:rsidP="004621E0">
      <w:pPr>
        <w:numPr>
          <w:ilvl w:val="0"/>
          <w:numId w:val="1"/>
        </w:numPr>
        <w:spacing w:after="200" w:line="276" w:lineRule="auto"/>
        <w:ind w:left="284" w:firstLine="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провести детальный разбор результатов КДР школьным  методическим объединением учителей иностранного языка с целью организации системной работы по минимизации  зон трудностей учеников. </w:t>
      </w:r>
    </w:p>
    <w:p w:rsidR="004621E0" w:rsidRPr="003338A5" w:rsidRDefault="004621E0" w:rsidP="004621E0">
      <w:pPr>
        <w:spacing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lastRenderedPageBreak/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провести индивидуальную работу с учениками, не достигнувшими достаточного уровня усвоения элементов содержания с целью активизации их дальнейшей подготовки к итоговой аттестации по английскому языку через индивидуальную/ групповую работу. </w:t>
      </w:r>
    </w:p>
    <w:p w:rsidR="004621E0" w:rsidRPr="003338A5" w:rsidRDefault="004621E0" w:rsidP="004621E0">
      <w:pPr>
        <w:spacing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уделить особое внимание совершенствованию грамматических и лексико-грамматических навыков. </w:t>
      </w:r>
    </w:p>
    <w:p w:rsidR="004621E0" w:rsidRPr="003338A5" w:rsidRDefault="004621E0" w:rsidP="004621E0">
      <w:pPr>
        <w:spacing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для диагностики учебных достижений по английскому языку целесообразно использовать типы заданий, которые применяются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КИМ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для проведения итоговой аттестации выпускников основной школы. </w:t>
      </w:r>
    </w:p>
    <w:p w:rsidR="004621E0" w:rsidRPr="003338A5" w:rsidRDefault="004621E0" w:rsidP="004621E0">
      <w:pPr>
        <w:spacing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усилить работу со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слабыми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обучающимися за счет мониторинга дефицитов и адресной индивидуализации и дифференциации заданий с помощью специально подготовленных для таких детей дистанционных программ и индивидуальных траекторий обучения.</w:t>
      </w:r>
    </w:p>
    <w:p w:rsidR="004621E0" w:rsidRPr="003338A5" w:rsidRDefault="004621E0" w:rsidP="004621E0">
      <w:pPr>
        <w:spacing w:line="276" w:lineRule="auto"/>
        <w:ind w:left="36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45593B" w:rsidRDefault="004621E0">
      <w:bookmarkStart w:id="0" w:name="_GoBack"/>
      <w:bookmarkEnd w:id="0"/>
    </w:p>
    <w:sectPr w:rsidR="0045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858FE"/>
    <w:multiLevelType w:val="hybridMultilevel"/>
    <w:tmpl w:val="6E6E1206"/>
    <w:lvl w:ilvl="0" w:tplc="2EBE9AB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4A"/>
    <w:rsid w:val="000A244A"/>
    <w:rsid w:val="003B37CA"/>
    <w:rsid w:val="004621E0"/>
    <w:rsid w:val="008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E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50;&#1044;&#1056;18-19\&#1050;&#1044;&#1056;-8%20&#1072;&#1085;&#1075;&#1083;\&#1060;&#1086;&#1088;&#1084;&#1072;%201,%202%20%208%20&#1040;&#1053;&#1043;%2017102018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layout>
        <c:manualLayout>
          <c:xMode val="edge"/>
          <c:yMode val="edge"/>
          <c:x val="0.16882019577537352"/>
          <c:y val="1.66251039068994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128216731529249"/>
          <c:y val="0.1314391187385866"/>
          <c:w val="0.47812500000000002"/>
          <c:h val="0.77272727272727271"/>
        </c:manualLayout>
      </c:layout>
      <c:pie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Форма2!$AM$12:$AP$12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Форма2!$AT$8:$AW$8</c:f>
              <c:numCache>
                <c:formatCode>0.0</c:formatCode>
                <c:ptCount val="4"/>
                <c:pt idx="0">
                  <c:v>1.1764705882352942</c:v>
                </c:pt>
                <c:pt idx="1">
                  <c:v>24.705882352941178</c:v>
                </c:pt>
                <c:pt idx="2">
                  <c:v>56.470588235294116</c:v>
                </c:pt>
                <c:pt idx="3">
                  <c:v>17.647058823529413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2019-04-20T10:45:00Z</dcterms:created>
  <dcterms:modified xsi:type="dcterms:W3CDTF">2019-04-20T10:45:00Z</dcterms:modified>
</cp:coreProperties>
</file>